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4C7D" w14:textId="7C2EDC2D" w:rsidR="0043326D" w:rsidRPr="00B100F0" w:rsidRDefault="00E373DE" w:rsidP="00E87BCC">
      <w:pPr>
        <w:jc w:val="both"/>
        <w:rPr>
          <w:b/>
          <w:bCs/>
        </w:rPr>
      </w:pPr>
      <w:r w:rsidRPr="00B100F0">
        <w:rPr>
          <w:b/>
          <w:bCs/>
        </w:rPr>
        <w:t>Prestation/Projet G</w:t>
      </w:r>
      <w:r w:rsidR="00B100F0" w:rsidRPr="00B100F0">
        <w:rPr>
          <w:b/>
          <w:bCs/>
        </w:rPr>
        <w:t>laxo</w:t>
      </w:r>
      <w:r w:rsidRPr="00B100F0">
        <w:rPr>
          <w:b/>
          <w:bCs/>
        </w:rPr>
        <w:t>S</w:t>
      </w:r>
      <w:r w:rsidR="00B100F0" w:rsidRPr="00B100F0">
        <w:rPr>
          <w:b/>
          <w:bCs/>
        </w:rPr>
        <w:t>mith</w:t>
      </w:r>
      <w:r w:rsidRPr="00B100F0">
        <w:rPr>
          <w:b/>
          <w:bCs/>
        </w:rPr>
        <w:t>K</w:t>
      </w:r>
      <w:r w:rsidR="00B100F0" w:rsidRPr="00B100F0">
        <w:rPr>
          <w:b/>
          <w:bCs/>
        </w:rPr>
        <w:t>line</w:t>
      </w:r>
      <w:r w:rsidR="00A130F2">
        <w:rPr>
          <w:b/>
          <w:bCs/>
        </w:rPr>
        <w:t xml:space="preserve"> (GSK)</w:t>
      </w:r>
    </w:p>
    <w:p w14:paraId="0DA422F1" w14:textId="76126E88" w:rsidR="00E373DE" w:rsidRDefault="00E373DE" w:rsidP="00E87BCC">
      <w:pPr>
        <w:jc w:val="both"/>
      </w:pPr>
      <w:r>
        <w:t xml:space="preserve">Depuis </w:t>
      </w:r>
      <w:r w:rsidR="00B100F0">
        <w:t>2010</w:t>
      </w:r>
      <w:r>
        <w:t>, le département de Chemical Engineering réalise des projets et prestation</w:t>
      </w:r>
      <w:r w:rsidR="00E87BCC">
        <w:t>s</w:t>
      </w:r>
      <w:r>
        <w:t xml:space="preserve"> collaborative</w:t>
      </w:r>
      <w:r w:rsidR="00E87BCC">
        <w:t>s</w:t>
      </w:r>
      <w:r>
        <w:t xml:space="preserve"> avec l’entreprise GSK.</w:t>
      </w:r>
    </w:p>
    <w:p w14:paraId="6CDD2E9F" w14:textId="77777777" w:rsidR="00E373DE" w:rsidRDefault="00E373DE" w:rsidP="00E87BCC">
      <w:pPr>
        <w:jc w:val="both"/>
      </w:pPr>
      <w:r>
        <w:t>Spécialisé dans la caractérisation expérimentale et numérique des réacteurs à cuve agité, le département offre son expertise aux entreprise</w:t>
      </w:r>
      <w:r w:rsidR="007F18BE">
        <w:t>s</w:t>
      </w:r>
      <w:r>
        <w:t xml:space="preserve"> désireuse</w:t>
      </w:r>
      <w:r w:rsidR="007F18BE">
        <w:t>s</w:t>
      </w:r>
      <w:r>
        <w:t xml:space="preserve"> d’améliorer leurs procédés. </w:t>
      </w:r>
    </w:p>
    <w:p w14:paraId="7C527701" w14:textId="77777777" w:rsidR="00E373DE" w:rsidRDefault="00E373DE" w:rsidP="00E87BCC">
      <w:pPr>
        <w:jc w:val="both"/>
      </w:pPr>
      <w:r>
        <w:t>C’est dans ce</w:t>
      </w:r>
      <w:r w:rsidR="00E87BCC">
        <w:t xml:space="preserve"> cadre</w:t>
      </w:r>
      <w:r>
        <w:t xml:space="preserve"> que le département a réalisé plusieurs projets de recherche avec GSK, dont :</w:t>
      </w:r>
    </w:p>
    <w:p w14:paraId="02AC5B47" w14:textId="47D5B84D" w:rsidR="008A7055" w:rsidRPr="008A7055" w:rsidRDefault="009C40B6" w:rsidP="00E87BCC">
      <w:pPr>
        <w:spacing w:after="0"/>
        <w:jc w:val="both"/>
        <w:rPr>
          <w:i/>
          <w:color w:val="000000"/>
        </w:rPr>
      </w:pPr>
      <w:r w:rsidRPr="00A130F2">
        <w:rPr>
          <w:b/>
          <w:bCs/>
          <w:i/>
          <w:color w:val="000000"/>
        </w:rPr>
        <w:t>2009-2010</w:t>
      </w:r>
      <w:r>
        <w:rPr>
          <w:i/>
          <w:color w:val="000000"/>
        </w:rPr>
        <w:t xml:space="preserve"> : </w:t>
      </w:r>
      <w:r w:rsidR="008A7055" w:rsidRPr="008A7055">
        <w:rPr>
          <w:i/>
          <w:color w:val="000000"/>
        </w:rPr>
        <w:t xml:space="preserve">« Caractérisation de l’hydrodynamique au sein de cuve de </w:t>
      </w:r>
      <w:r w:rsidR="006131C9">
        <w:rPr>
          <w:i/>
          <w:color w:val="000000"/>
        </w:rPr>
        <w:t>f</w:t>
      </w:r>
      <w:r w:rsidR="008A7055" w:rsidRPr="008A7055">
        <w:rPr>
          <w:i/>
          <w:color w:val="000000"/>
        </w:rPr>
        <w:t>ormulation</w:t>
      </w:r>
      <w:r w:rsidR="008A7055">
        <w:rPr>
          <w:i/>
          <w:color w:val="000000"/>
        </w:rPr>
        <w:t xml:space="preserve"> intervenant dans la production de vaccin</w:t>
      </w:r>
      <w:r w:rsidR="006131C9">
        <w:rPr>
          <w:i/>
          <w:color w:val="000000"/>
        </w:rPr>
        <w:t>s</w:t>
      </w:r>
      <w:r w:rsidR="008A7055" w:rsidRPr="008A7055">
        <w:rPr>
          <w:i/>
          <w:color w:val="000000"/>
        </w:rPr>
        <w:t> »</w:t>
      </w:r>
    </w:p>
    <w:p w14:paraId="2936544A" w14:textId="6D0C30B8" w:rsidR="00E373DE" w:rsidRDefault="008A7055" w:rsidP="00E87BCC">
      <w:pPr>
        <w:pStyle w:val="Paragraphedeliste"/>
        <w:numPr>
          <w:ilvl w:val="0"/>
          <w:numId w:val="4"/>
        </w:numPr>
        <w:jc w:val="both"/>
      </w:pPr>
      <w:r w:rsidRPr="008A7055">
        <w:rPr>
          <w:color w:val="000000"/>
        </w:rPr>
        <w:t xml:space="preserve">Caractérisation de l’hydrodynamique </w:t>
      </w:r>
      <w:r w:rsidR="006131C9">
        <w:rPr>
          <w:color w:val="000000"/>
        </w:rPr>
        <w:t xml:space="preserve">par </w:t>
      </w:r>
      <w:r w:rsidRPr="008A7055">
        <w:rPr>
          <w:color w:val="000000"/>
        </w:rPr>
        <w:t>PIV et conception d’un ensemble de modèles de prédiction multi-échelle pour différentes géométries</w:t>
      </w:r>
    </w:p>
    <w:p w14:paraId="244C55C8" w14:textId="7691A8E1" w:rsidR="008A7055" w:rsidRPr="005436C8" w:rsidRDefault="009C40B6" w:rsidP="00E87BCC">
      <w:pPr>
        <w:spacing w:after="0"/>
        <w:jc w:val="both"/>
        <w:rPr>
          <w:i/>
          <w:color w:val="000000"/>
        </w:rPr>
      </w:pPr>
      <w:r w:rsidRPr="00A130F2">
        <w:rPr>
          <w:b/>
          <w:bCs/>
          <w:i/>
          <w:color w:val="000000"/>
        </w:rPr>
        <w:t>2010-2012</w:t>
      </w:r>
      <w:r>
        <w:rPr>
          <w:i/>
          <w:color w:val="000000"/>
        </w:rPr>
        <w:t xml:space="preserve"> : </w:t>
      </w:r>
      <w:r w:rsidR="008A7055" w:rsidRPr="005436C8">
        <w:rPr>
          <w:i/>
          <w:color w:val="000000"/>
        </w:rPr>
        <w:t>« Étude de l’écoulement diphasique liquide-solide dans des designs novateurs de cuve de formulation intervenant dans la production de vaccin</w:t>
      </w:r>
      <w:r w:rsidR="006131C9">
        <w:rPr>
          <w:i/>
          <w:color w:val="000000"/>
        </w:rPr>
        <w:t>s</w:t>
      </w:r>
      <w:r w:rsidR="008A7055" w:rsidRPr="005436C8">
        <w:rPr>
          <w:i/>
          <w:color w:val="000000"/>
        </w:rPr>
        <w:t> »</w:t>
      </w:r>
      <w:r w:rsidR="008A7055">
        <w:rPr>
          <w:i/>
          <w:color w:val="000000"/>
        </w:rPr>
        <w:t xml:space="preserve"> </w:t>
      </w:r>
      <w:r w:rsidR="008A7055">
        <w:t xml:space="preserve">(Projet </w:t>
      </w:r>
      <w:r w:rsidR="007F18BE">
        <w:t xml:space="preserve">RW </w:t>
      </w:r>
      <w:r w:rsidR="008A7055">
        <w:t>First Post-Doc COCAFELS)</w:t>
      </w:r>
    </w:p>
    <w:p w14:paraId="1F839B4C" w14:textId="77777777" w:rsidR="008A7055" w:rsidRDefault="008A7055" w:rsidP="00E87B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Mise au point de méthodes de caractérisation ;</w:t>
      </w:r>
    </w:p>
    <w:p w14:paraId="16E96A95" w14:textId="77777777" w:rsidR="008A7055" w:rsidRDefault="008A7055" w:rsidP="00E87B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Caractérisation des propriétés d’une suspension solide de sel</w:t>
      </w:r>
      <w:r w:rsidR="007F18BE">
        <w:rPr>
          <w:color w:val="000000"/>
        </w:rPr>
        <w:t>s</w:t>
      </w:r>
      <w:r>
        <w:rPr>
          <w:color w:val="000000"/>
        </w:rPr>
        <w:t xml:space="preserve"> d’aluminium ;</w:t>
      </w:r>
    </w:p>
    <w:p w14:paraId="13AAA3E8" w14:textId="77777777" w:rsidR="008A7055" w:rsidRDefault="008A7055" w:rsidP="00E87B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 w:rsidRPr="00D61011">
        <w:rPr>
          <w:color w:val="000000"/>
        </w:rPr>
        <w:t>Conception et caractérisation d’un nouveau design de cuve par PIV et CFD</w:t>
      </w:r>
      <w:r>
        <w:rPr>
          <w:color w:val="000000"/>
        </w:rPr>
        <w:t> ;</w:t>
      </w:r>
    </w:p>
    <w:p w14:paraId="145EC397" w14:textId="77777777" w:rsidR="008A7055" w:rsidRPr="00D61011" w:rsidRDefault="008A7055" w:rsidP="00E87B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 w:rsidRPr="00D61011">
        <w:rPr>
          <w:color w:val="000000"/>
        </w:rPr>
        <w:t>Modélisation de la suspension solide par CFD</w:t>
      </w:r>
      <w:r>
        <w:rPr>
          <w:color w:val="000000"/>
        </w:rPr>
        <w:t> ;</w:t>
      </w:r>
    </w:p>
    <w:p w14:paraId="12823633" w14:textId="77777777" w:rsidR="008A7055" w:rsidRDefault="008A7055" w:rsidP="00E87B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Conception de modèles de prédiction (Scale-Up et </w:t>
      </w:r>
      <w:proofErr w:type="spellStart"/>
      <w:r>
        <w:rPr>
          <w:color w:val="000000"/>
        </w:rPr>
        <w:t>Scale</w:t>
      </w:r>
      <w:proofErr w:type="spellEnd"/>
      <w:r>
        <w:rPr>
          <w:color w:val="000000"/>
        </w:rPr>
        <w:t>-Down) ;</w:t>
      </w:r>
    </w:p>
    <w:p w14:paraId="2865FACD" w14:textId="77777777" w:rsidR="008A7055" w:rsidRDefault="008A7055" w:rsidP="00E87BCC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color w:val="000000"/>
        </w:rPr>
      </w:pPr>
      <w:r>
        <w:rPr>
          <w:color w:val="000000"/>
        </w:rPr>
        <w:t>Prise en compte et intégration des contraintes industrielles.</w:t>
      </w:r>
    </w:p>
    <w:p w14:paraId="6B534DC2" w14:textId="4D08C0EA" w:rsidR="008A7055" w:rsidRDefault="009C40B6" w:rsidP="00E87BCC">
      <w:pPr>
        <w:widowControl w:val="0"/>
        <w:suppressAutoHyphens/>
        <w:spacing w:after="0" w:line="240" w:lineRule="auto"/>
        <w:jc w:val="both"/>
        <w:rPr>
          <w:i/>
          <w:color w:val="000000"/>
        </w:rPr>
      </w:pPr>
      <w:r w:rsidRPr="00A130F2">
        <w:rPr>
          <w:b/>
          <w:bCs/>
          <w:i/>
          <w:color w:val="000000"/>
        </w:rPr>
        <w:t>2012-2014</w:t>
      </w:r>
      <w:r>
        <w:rPr>
          <w:i/>
          <w:color w:val="000000"/>
        </w:rPr>
        <w:t xml:space="preserve"> : </w:t>
      </w:r>
      <w:r w:rsidR="008A7055" w:rsidRPr="005436C8">
        <w:rPr>
          <w:i/>
          <w:color w:val="000000"/>
        </w:rPr>
        <w:t xml:space="preserve">« Étude de </w:t>
      </w:r>
      <w:r w:rsidR="008A7055">
        <w:rPr>
          <w:i/>
          <w:color w:val="000000"/>
        </w:rPr>
        <w:t>la déposition et l’agglomération de particule</w:t>
      </w:r>
      <w:r w:rsidR="006131C9">
        <w:rPr>
          <w:i/>
          <w:color w:val="000000"/>
        </w:rPr>
        <w:t>s</w:t>
      </w:r>
      <w:r w:rsidR="008A7055">
        <w:rPr>
          <w:i/>
          <w:color w:val="000000"/>
        </w:rPr>
        <w:t xml:space="preserve"> au sein de cuves de floculation </w:t>
      </w:r>
      <w:r w:rsidR="008A7055" w:rsidRPr="005436C8">
        <w:rPr>
          <w:i/>
          <w:color w:val="000000"/>
        </w:rPr>
        <w:t>»</w:t>
      </w:r>
    </w:p>
    <w:p w14:paraId="75DAE9A9" w14:textId="77777777" w:rsidR="008A7055" w:rsidRDefault="00A57AB7" w:rsidP="00E87BCC">
      <w:pPr>
        <w:pStyle w:val="Paragraphedeliste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color w:val="000000"/>
        </w:rPr>
      </w:pPr>
      <w:r>
        <w:rPr>
          <w:color w:val="000000"/>
        </w:rPr>
        <w:t>Détermination des paramètres opératoires permettant d’éviter la déposition de particule</w:t>
      </w:r>
      <w:r w:rsidR="007F18BE">
        <w:rPr>
          <w:color w:val="000000"/>
        </w:rPr>
        <w:t>s</w:t>
      </w:r>
      <w:r>
        <w:rPr>
          <w:color w:val="000000"/>
        </w:rPr>
        <w:t xml:space="preserve"> et l’encrassement de la cuve.</w:t>
      </w:r>
    </w:p>
    <w:p w14:paraId="6A42DEAB" w14:textId="77777777" w:rsidR="00A57AB7" w:rsidRPr="00A57AB7" w:rsidRDefault="009C40B6" w:rsidP="00E87BCC">
      <w:pPr>
        <w:widowControl w:val="0"/>
        <w:suppressAutoHyphens/>
        <w:spacing w:after="0" w:line="240" w:lineRule="auto"/>
        <w:jc w:val="both"/>
        <w:rPr>
          <w:i/>
          <w:color w:val="000000"/>
        </w:rPr>
      </w:pPr>
      <w:r w:rsidRPr="00A130F2">
        <w:rPr>
          <w:b/>
          <w:bCs/>
          <w:i/>
          <w:color w:val="000000"/>
        </w:rPr>
        <w:t>2012-2014</w:t>
      </w:r>
      <w:r>
        <w:rPr>
          <w:i/>
          <w:color w:val="000000"/>
        </w:rPr>
        <w:t xml:space="preserve"> : </w:t>
      </w:r>
      <w:r w:rsidR="00A57AB7" w:rsidRPr="00A57AB7">
        <w:rPr>
          <w:i/>
          <w:color w:val="000000"/>
        </w:rPr>
        <w:t xml:space="preserve">« Caractérisation au sein de cuve à usage unique </w:t>
      </w:r>
      <w:proofErr w:type="spellStart"/>
      <w:r w:rsidR="00A57AB7" w:rsidRPr="00A57AB7">
        <w:rPr>
          <w:i/>
          <w:color w:val="000000"/>
        </w:rPr>
        <w:t>Cultibag</w:t>
      </w:r>
      <w:proofErr w:type="spellEnd"/>
      <w:r w:rsidR="00A57AB7" w:rsidRPr="00A57AB7">
        <w:rPr>
          <w:i/>
          <w:color w:val="000000"/>
        </w:rPr>
        <w:t xml:space="preserve"> (Sartorius) »</w:t>
      </w:r>
    </w:p>
    <w:p w14:paraId="22654414" w14:textId="77777777" w:rsidR="00A57AB7" w:rsidRDefault="00A57AB7" w:rsidP="00E87BCC">
      <w:pPr>
        <w:spacing w:after="0"/>
        <w:ind w:left="426"/>
        <w:jc w:val="both"/>
        <w:rPr>
          <w:color w:val="000000"/>
        </w:rPr>
      </w:pPr>
      <w:r>
        <w:rPr>
          <w:color w:val="000000"/>
        </w:rPr>
        <w:t xml:space="preserve">- Caractérisation de l’hydrodynamique au sein de bioréacteur </w:t>
      </w:r>
      <w:proofErr w:type="spellStart"/>
      <w:r>
        <w:rPr>
          <w:color w:val="000000"/>
        </w:rPr>
        <w:t>Cultibag</w:t>
      </w:r>
      <w:proofErr w:type="spellEnd"/>
      <w:r>
        <w:rPr>
          <w:color w:val="000000"/>
        </w:rPr>
        <w:t xml:space="preserve"> (Sartorius) ;</w:t>
      </w:r>
    </w:p>
    <w:p w14:paraId="21F173B5" w14:textId="77777777" w:rsidR="00A57AB7" w:rsidRDefault="00A57AB7" w:rsidP="00E87BCC">
      <w:pPr>
        <w:ind w:left="426"/>
        <w:jc w:val="both"/>
        <w:rPr>
          <w:color w:val="000000"/>
        </w:rPr>
      </w:pPr>
      <w:r>
        <w:rPr>
          <w:color w:val="000000"/>
        </w:rPr>
        <w:t>- Conception de modèles de prédiction (</w:t>
      </w:r>
      <w:r w:rsidR="007F18BE">
        <w:rPr>
          <w:color w:val="000000"/>
        </w:rPr>
        <w:t xml:space="preserve">stress hydrodynamique </w:t>
      </w:r>
      <w:r>
        <w:rPr>
          <w:color w:val="000000"/>
        </w:rPr>
        <w:t xml:space="preserve">et </w:t>
      </w:r>
      <w:r w:rsidR="007F18BE">
        <w:rPr>
          <w:color w:val="000000"/>
        </w:rPr>
        <w:t xml:space="preserve">mise en </w:t>
      </w:r>
      <w:r>
        <w:rPr>
          <w:color w:val="000000"/>
        </w:rPr>
        <w:t>suspension).</w:t>
      </w:r>
    </w:p>
    <w:p w14:paraId="46F0A252" w14:textId="4ACA8EAD" w:rsidR="00A57AB7" w:rsidRPr="003C4926" w:rsidRDefault="009C40B6" w:rsidP="00E87BCC">
      <w:pPr>
        <w:spacing w:after="0"/>
        <w:jc w:val="both"/>
        <w:rPr>
          <w:color w:val="000000"/>
        </w:rPr>
      </w:pPr>
      <w:r w:rsidRPr="00A130F2">
        <w:rPr>
          <w:b/>
          <w:bCs/>
          <w:i/>
          <w:color w:val="000000"/>
        </w:rPr>
        <w:t>2012-2017</w:t>
      </w:r>
      <w:r>
        <w:rPr>
          <w:i/>
          <w:color w:val="000000"/>
        </w:rPr>
        <w:t xml:space="preserve"> : </w:t>
      </w:r>
      <w:r w:rsidR="00A57AB7" w:rsidRPr="00A57AB7">
        <w:rPr>
          <w:i/>
          <w:color w:val="000000"/>
        </w:rPr>
        <w:t>« Étude des contraintes rencontrées au sein de cuve</w:t>
      </w:r>
      <w:r w:rsidR="006131C9">
        <w:rPr>
          <w:i/>
          <w:color w:val="000000"/>
        </w:rPr>
        <w:t>s</w:t>
      </w:r>
      <w:r w:rsidR="00A57AB7" w:rsidRPr="00A57AB7">
        <w:rPr>
          <w:i/>
          <w:color w:val="000000"/>
        </w:rPr>
        <w:t xml:space="preserve"> agitée</w:t>
      </w:r>
      <w:r w:rsidR="006131C9">
        <w:rPr>
          <w:i/>
          <w:color w:val="000000"/>
        </w:rPr>
        <w:t>s</w:t>
      </w:r>
      <w:r w:rsidR="00A57AB7" w:rsidRPr="00A57AB7">
        <w:rPr>
          <w:i/>
          <w:color w:val="000000"/>
        </w:rPr>
        <w:t xml:space="preserve"> utilisées en culture cellulaire » </w:t>
      </w:r>
    </w:p>
    <w:p w14:paraId="18900D24" w14:textId="77777777" w:rsidR="003C4926" w:rsidRPr="003C4926" w:rsidRDefault="003C4926" w:rsidP="003C4926">
      <w:pPr>
        <w:pStyle w:val="Paragraphedeliste"/>
        <w:numPr>
          <w:ilvl w:val="0"/>
          <w:numId w:val="1"/>
        </w:numPr>
        <w:spacing w:after="0"/>
        <w:jc w:val="both"/>
        <w:rPr>
          <w:color w:val="000000"/>
        </w:rPr>
      </w:pPr>
      <w:r w:rsidRPr="003C4926">
        <w:rPr>
          <w:color w:val="000000"/>
        </w:rPr>
        <w:t xml:space="preserve">Caractérisation des cuves </w:t>
      </w:r>
      <w:r w:rsidR="007F18BE">
        <w:rPr>
          <w:color w:val="000000"/>
        </w:rPr>
        <w:t xml:space="preserve">de </w:t>
      </w:r>
      <w:r w:rsidRPr="003C4926">
        <w:rPr>
          <w:color w:val="000000"/>
        </w:rPr>
        <w:t>culture par CFD</w:t>
      </w:r>
    </w:p>
    <w:p w14:paraId="6954E063" w14:textId="77777777" w:rsidR="00A57AB7" w:rsidRPr="00A57AB7" w:rsidRDefault="00A57AB7" w:rsidP="00E87BCC">
      <w:pPr>
        <w:pStyle w:val="Paragraphedeliste"/>
        <w:numPr>
          <w:ilvl w:val="0"/>
          <w:numId w:val="1"/>
        </w:numPr>
        <w:jc w:val="both"/>
        <w:rPr>
          <w:i/>
          <w:color w:val="000000"/>
        </w:rPr>
      </w:pPr>
      <w:r w:rsidRPr="00A57AB7">
        <w:rPr>
          <w:color w:val="000000"/>
        </w:rPr>
        <w:t xml:space="preserve">Modélisation de l’historique des contraintes rencontrées par une </w:t>
      </w:r>
      <w:r>
        <w:rPr>
          <w:color w:val="000000"/>
        </w:rPr>
        <w:t>cellule</w:t>
      </w:r>
      <w:r w:rsidRPr="00A57AB7">
        <w:rPr>
          <w:color w:val="000000"/>
        </w:rPr>
        <w:t xml:space="preserve"> </w:t>
      </w:r>
      <w:r>
        <w:rPr>
          <w:color w:val="000000"/>
        </w:rPr>
        <w:t>lo</w:t>
      </w:r>
      <w:r w:rsidR="00F04E25">
        <w:rPr>
          <w:color w:val="000000"/>
        </w:rPr>
        <w:t>rs de sa culture en cuve agitée</w:t>
      </w:r>
      <w:r w:rsidR="007F18BE">
        <w:rPr>
          <w:color w:val="000000"/>
        </w:rPr>
        <w:t xml:space="preserve"> </w:t>
      </w:r>
      <w:r w:rsidR="009C41D4">
        <w:rPr>
          <w:color w:val="000000"/>
        </w:rPr>
        <w:t xml:space="preserve">par </w:t>
      </w:r>
      <w:r w:rsidR="007F18BE">
        <w:rPr>
          <w:color w:val="000000"/>
        </w:rPr>
        <w:t xml:space="preserve">un modèle hybride </w:t>
      </w:r>
      <w:r w:rsidR="009C41D4">
        <w:rPr>
          <w:color w:val="000000"/>
        </w:rPr>
        <w:t>CFD/compartimenté ;</w:t>
      </w:r>
    </w:p>
    <w:p w14:paraId="78312CA6" w14:textId="6F6A08E6" w:rsidR="00A57AB7" w:rsidRPr="003C4926" w:rsidRDefault="00A57AB7" w:rsidP="00E87BCC">
      <w:pPr>
        <w:pStyle w:val="Paragraphedeliste"/>
        <w:numPr>
          <w:ilvl w:val="0"/>
          <w:numId w:val="1"/>
        </w:numPr>
        <w:jc w:val="both"/>
        <w:rPr>
          <w:i/>
          <w:color w:val="000000"/>
        </w:rPr>
      </w:pPr>
      <w:r>
        <w:rPr>
          <w:color w:val="000000"/>
        </w:rPr>
        <w:t>Développement de modèle</w:t>
      </w:r>
      <w:r w:rsidR="006131C9">
        <w:rPr>
          <w:color w:val="000000"/>
        </w:rPr>
        <w:t>s</w:t>
      </w:r>
      <w:r>
        <w:rPr>
          <w:color w:val="000000"/>
        </w:rPr>
        <w:t xml:space="preserve"> d’extrapolation multi-échelle </w:t>
      </w:r>
      <w:r w:rsidR="007F18BE">
        <w:rPr>
          <w:color w:val="000000"/>
        </w:rPr>
        <w:t>en vue d’évaluer le</w:t>
      </w:r>
      <w:r>
        <w:rPr>
          <w:color w:val="000000"/>
        </w:rPr>
        <w:t>s contraintes</w:t>
      </w:r>
      <w:r w:rsidR="003C4926">
        <w:rPr>
          <w:color w:val="000000"/>
        </w:rPr>
        <w:t xml:space="preserve"> hydrodynamiques ;</w:t>
      </w:r>
    </w:p>
    <w:p w14:paraId="118AD1B8" w14:textId="77777777" w:rsidR="003C4926" w:rsidRPr="00F04E25" w:rsidRDefault="003C4926" w:rsidP="003C4926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Détermination des paramètres opératoires optimaux.</w:t>
      </w:r>
    </w:p>
    <w:p w14:paraId="159C4B99" w14:textId="77777777" w:rsidR="00A57AB7" w:rsidRDefault="009C40B6" w:rsidP="003C4926">
      <w:pPr>
        <w:spacing w:after="0"/>
        <w:jc w:val="both"/>
        <w:rPr>
          <w:color w:val="000000"/>
        </w:rPr>
      </w:pPr>
      <w:r w:rsidRPr="00A130F2">
        <w:rPr>
          <w:b/>
          <w:bCs/>
          <w:i/>
          <w:color w:val="000000"/>
        </w:rPr>
        <w:t>2015-2017</w:t>
      </w:r>
      <w:r w:rsidRPr="009C40B6">
        <w:rPr>
          <w:i/>
          <w:color w:val="000000"/>
        </w:rPr>
        <w:t> :</w:t>
      </w:r>
      <w:r>
        <w:rPr>
          <w:color w:val="000000"/>
        </w:rPr>
        <w:t xml:space="preserve"> </w:t>
      </w:r>
      <w:r w:rsidR="00F04E25">
        <w:rPr>
          <w:color w:val="000000"/>
        </w:rPr>
        <w:t>« </w:t>
      </w:r>
      <w:r w:rsidR="00F04E25" w:rsidRPr="009C40B6">
        <w:rPr>
          <w:i/>
          <w:color w:val="000000"/>
        </w:rPr>
        <w:t>Consultance – expertise CFD</w:t>
      </w:r>
      <w:r w:rsidR="00F04E25">
        <w:rPr>
          <w:color w:val="000000"/>
        </w:rPr>
        <w:t> »</w:t>
      </w:r>
    </w:p>
    <w:p w14:paraId="280CF890" w14:textId="77777777" w:rsidR="00F04E25" w:rsidRPr="00F04E25" w:rsidRDefault="00F04E25" w:rsidP="00E87BCC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Assistance scientifique dans la caractérisation numérique des procédés de « </w:t>
      </w:r>
      <w:proofErr w:type="spellStart"/>
      <w:r>
        <w:rPr>
          <w:color w:val="000000"/>
        </w:rPr>
        <w:t>filling</w:t>
      </w:r>
      <w:proofErr w:type="spellEnd"/>
      <w:r>
        <w:rPr>
          <w:color w:val="000000"/>
        </w:rPr>
        <w:t> »</w:t>
      </w:r>
    </w:p>
    <w:p w14:paraId="14A866D6" w14:textId="4031F31F" w:rsidR="00F04E25" w:rsidRPr="00E87BCC" w:rsidRDefault="009C40B6" w:rsidP="00E87BCC">
      <w:pPr>
        <w:spacing w:after="0"/>
        <w:jc w:val="both"/>
        <w:rPr>
          <w:i/>
          <w:color w:val="000000"/>
        </w:rPr>
      </w:pPr>
      <w:r w:rsidRPr="004E58AD">
        <w:rPr>
          <w:b/>
          <w:bCs/>
          <w:i/>
          <w:color w:val="000000"/>
        </w:rPr>
        <w:t>2017-2018</w:t>
      </w:r>
      <w:r>
        <w:rPr>
          <w:i/>
          <w:color w:val="000000"/>
        </w:rPr>
        <w:t xml:space="preserve"> : </w:t>
      </w:r>
      <w:r w:rsidR="00F04E25" w:rsidRPr="00E87BCC">
        <w:rPr>
          <w:i/>
          <w:color w:val="000000"/>
        </w:rPr>
        <w:t>« Étude numérique de Placebos représentatifs de suspensions solide-liquide mis en œuvre lors de la formulation de vaccin</w:t>
      </w:r>
      <w:r w:rsidR="006131C9">
        <w:rPr>
          <w:i/>
          <w:color w:val="000000"/>
        </w:rPr>
        <w:t>s</w:t>
      </w:r>
      <w:r w:rsidR="00F04E25" w:rsidRPr="00E87BCC">
        <w:rPr>
          <w:i/>
          <w:color w:val="000000"/>
        </w:rPr>
        <w:t> »</w:t>
      </w:r>
    </w:p>
    <w:p w14:paraId="1B7DCDE7" w14:textId="77777777" w:rsidR="00F04E25" w:rsidRDefault="00F04E25" w:rsidP="00E87BCC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Modélisation par CFD du comportement des suspensions</w:t>
      </w:r>
      <w:r w:rsidR="007F18BE">
        <w:rPr>
          <w:color w:val="000000"/>
        </w:rPr>
        <w:t xml:space="preserve"> dans les cuves industrielles</w:t>
      </w:r>
      <w:r>
        <w:rPr>
          <w:color w:val="000000"/>
        </w:rPr>
        <w:t> ;</w:t>
      </w:r>
    </w:p>
    <w:p w14:paraId="4450C633" w14:textId="77777777" w:rsidR="00F04E25" w:rsidRDefault="00F04E25" w:rsidP="00E87BCC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Détermination des fronts de sédimentation des suspensions.</w:t>
      </w:r>
    </w:p>
    <w:p w14:paraId="69D05D9A" w14:textId="77777777" w:rsidR="00F04E25" w:rsidRPr="00F04E25" w:rsidRDefault="009C40B6" w:rsidP="00E87BCC">
      <w:pPr>
        <w:spacing w:after="0"/>
        <w:jc w:val="both"/>
        <w:rPr>
          <w:i/>
          <w:color w:val="000000"/>
        </w:rPr>
      </w:pPr>
      <w:r w:rsidRPr="004E58AD">
        <w:rPr>
          <w:b/>
          <w:bCs/>
          <w:i/>
          <w:color w:val="000000"/>
        </w:rPr>
        <w:t>2017-Aujourd’hui</w:t>
      </w:r>
      <w:r>
        <w:rPr>
          <w:i/>
          <w:color w:val="000000"/>
        </w:rPr>
        <w:t xml:space="preserve"> : </w:t>
      </w:r>
      <w:r w:rsidR="00F04E25" w:rsidRPr="00F04E25">
        <w:rPr>
          <w:i/>
          <w:color w:val="000000"/>
        </w:rPr>
        <w:t>« Suivi de l’implémentation des réacteurs à cuve agitée développés lors du projet COCAFELS »</w:t>
      </w:r>
    </w:p>
    <w:p w14:paraId="79A3DD4B" w14:textId="77777777" w:rsidR="00F04E25" w:rsidRDefault="00F04E25" w:rsidP="00E87BCC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Simulation et caractérisation de l’impact de modifications de design dues aux contraintes techniques de fabrication des cuves ;</w:t>
      </w:r>
    </w:p>
    <w:p w14:paraId="1E6D8C38" w14:textId="77777777" w:rsidR="00F04E25" w:rsidRDefault="00F04E25" w:rsidP="00E87BCC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Optimisation des modèles développées précédemment ;</w:t>
      </w:r>
    </w:p>
    <w:p w14:paraId="196B1F42" w14:textId="485ADAEE" w:rsidR="004E58AD" w:rsidRPr="0017332B" w:rsidRDefault="00F04E25" w:rsidP="0017332B">
      <w:pPr>
        <w:pStyle w:val="Paragraphedeliste"/>
        <w:numPr>
          <w:ilvl w:val="0"/>
          <w:numId w:val="1"/>
        </w:numPr>
        <w:jc w:val="both"/>
        <w:rPr>
          <w:color w:val="000000"/>
        </w:rPr>
      </w:pPr>
      <w:r w:rsidRPr="00FB41E0">
        <w:rPr>
          <w:color w:val="000000"/>
        </w:rPr>
        <w:t>Assistance scientifique quant au choix des paramètres opératoires</w:t>
      </w:r>
    </w:p>
    <w:sectPr w:rsidR="004E58AD" w:rsidRPr="0017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602A3"/>
    <w:multiLevelType w:val="hybridMultilevel"/>
    <w:tmpl w:val="75B2C1AC"/>
    <w:lvl w:ilvl="0" w:tplc="A838EF7E">
      <w:start w:val="4000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638E"/>
    <w:multiLevelType w:val="hybridMultilevel"/>
    <w:tmpl w:val="C2CEFEF4"/>
    <w:lvl w:ilvl="0" w:tplc="7894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5BCC"/>
    <w:multiLevelType w:val="hybridMultilevel"/>
    <w:tmpl w:val="DA022BEA"/>
    <w:lvl w:ilvl="0" w:tplc="64EC1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DE"/>
    <w:rsid w:val="0017332B"/>
    <w:rsid w:val="003C4926"/>
    <w:rsid w:val="0043326D"/>
    <w:rsid w:val="004E58AD"/>
    <w:rsid w:val="0053151A"/>
    <w:rsid w:val="006131C9"/>
    <w:rsid w:val="00712334"/>
    <w:rsid w:val="007F18BE"/>
    <w:rsid w:val="008A7055"/>
    <w:rsid w:val="009C40B6"/>
    <w:rsid w:val="009C41D4"/>
    <w:rsid w:val="00A130F2"/>
    <w:rsid w:val="00A57AB7"/>
    <w:rsid w:val="00B100F0"/>
    <w:rsid w:val="00BE4CA8"/>
    <w:rsid w:val="00E373DE"/>
    <w:rsid w:val="00E87BCC"/>
    <w:rsid w:val="00F04E25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7D39C"/>
  <w15:chartTrackingRefBased/>
  <w15:docId w15:val="{6993584C-0053-4D4C-B00D-8F9EC5D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3DE"/>
    <w:pPr>
      <w:ind w:left="720"/>
      <w:contextualSpacing/>
    </w:pPr>
  </w:style>
  <w:style w:type="character" w:customStyle="1" w:styleId="WW8Num23z0">
    <w:name w:val="WW8Num23z0"/>
    <w:rsid w:val="008A7055"/>
    <w:rPr>
      <w:rFonts w:ascii="Wingdings" w:hAnsi="Wingdings"/>
    </w:rPr>
  </w:style>
  <w:style w:type="character" w:styleId="Marquedecommentaire">
    <w:name w:val="annotation reference"/>
    <w:basedOn w:val="Policepardfaut"/>
    <w:uiPriority w:val="99"/>
    <w:semiHidden/>
    <w:unhideWhenUsed/>
    <w:rsid w:val="007F18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8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18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8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8B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F1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9ACA-3A89-468E-864F-830D80B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Alain BEYEK</cp:lastModifiedBy>
  <cp:revision>2</cp:revision>
  <dcterms:created xsi:type="dcterms:W3CDTF">2020-10-07T08:45:00Z</dcterms:created>
  <dcterms:modified xsi:type="dcterms:W3CDTF">2020-10-07T08:45:00Z</dcterms:modified>
</cp:coreProperties>
</file>